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263E7" w14:textId="77777777" w:rsidR="000D104F" w:rsidRDefault="00FE302A">
      <w:pPr>
        <w:pStyle w:val="a3"/>
        <w:tabs>
          <w:tab w:val="left" w:pos="3683"/>
          <w:tab w:val="left" w:pos="4754"/>
          <w:tab w:val="left" w:pos="5814"/>
        </w:tabs>
        <w:spacing w:before="52" w:line="549" w:lineRule="auto"/>
        <w:ind w:left="359" w:right="2729" w:firstLine="2258"/>
      </w:pPr>
      <w:r>
        <w:rPr>
          <w:spacing w:val="-10"/>
          <w:w w:val="180"/>
        </w:rPr>
        <w:t>入</w:t>
      </w:r>
      <w:r>
        <w:tab/>
      </w:r>
      <w:r>
        <w:rPr>
          <w:spacing w:val="-10"/>
          <w:w w:val="180"/>
        </w:rPr>
        <w:t>札</w:t>
      </w:r>
      <w:r>
        <w:tab/>
      </w:r>
      <w:r>
        <w:rPr>
          <w:spacing w:val="-10"/>
          <w:w w:val="180"/>
        </w:rPr>
        <w:t>公</w:t>
      </w:r>
      <w:r>
        <w:tab/>
      </w:r>
      <w:r>
        <w:rPr>
          <w:spacing w:val="-10"/>
          <w:w w:val="180"/>
        </w:rPr>
        <w:t>告</w:t>
      </w:r>
      <w:r>
        <w:rPr>
          <w:spacing w:val="-2"/>
        </w:rPr>
        <w:t>次のとおり一般競争入札に付します。</w:t>
      </w:r>
    </w:p>
    <w:p w14:paraId="43BF7414" w14:textId="49E34FC5" w:rsidR="000D104F" w:rsidRDefault="00FE302A">
      <w:pPr>
        <w:pStyle w:val="a3"/>
        <w:spacing w:line="303" w:lineRule="exact"/>
      </w:pPr>
      <w:r>
        <w:rPr>
          <w:spacing w:val="22"/>
        </w:rPr>
        <w:t>令和</w:t>
      </w:r>
      <w:r w:rsidR="00C43BFE">
        <w:rPr>
          <w:rFonts w:hint="eastAsia"/>
          <w:spacing w:val="22"/>
        </w:rPr>
        <w:t>７</w:t>
      </w:r>
      <w:r>
        <w:rPr>
          <w:spacing w:val="22"/>
        </w:rPr>
        <w:t>年</w:t>
      </w:r>
      <w:r w:rsidR="00C43BFE">
        <w:rPr>
          <w:rFonts w:hint="eastAsia"/>
          <w:spacing w:val="22"/>
        </w:rPr>
        <w:t>８</w:t>
      </w:r>
      <w:r>
        <w:rPr>
          <w:spacing w:val="22"/>
        </w:rPr>
        <w:t>月</w:t>
      </w:r>
      <w:r w:rsidR="00C43BFE">
        <w:rPr>
          <w:rFonts w:hint="eastAsia"/>
          <w:spacing w:val="22"/>
        </w:rPr>
        <w:t>１</w:t>
      </w:r>
      <w:r>
        <w:rPr>
          <w:spacing w:val="22"/>
        </w:rPr>
        <w:t>日</w:t>
      </w:r>
    </w:p>
    <w:p w14:paraId="22D4F0F8" w14:textId="77777777" w:rsidR="000D104F" w:rsidRDefault="000D104F">
      <w:pPr>
        <w:pStyle w:val="a3"/>
        <w:spacing w:before="86"/>
        <w:ind w:left="0"/>
      </w:pPr>
    </w:p>
    <w:p w14:paraId="5E2D1B6E" w14:textId="77777777" w:rsidR="000D104F" w:rsidRDefault="00FE302A">
      <w:pPr>
        <w:pStyle w:val="a3"/>
        <w:ind w:left="3503"/>
      </w:pPr>
      <w:r>
        <w:rPr>
          <w:spacing w:val="-2"/>
        </w:rPr>
        <w:t>独立行政法人</w:t>
      </w:r>
    </w:p>
    <w:p w14:paraId="038233CA" w14:textId="77777777" w:rsidR="000D104F" w:rsidRDefault="00FE302A">
      <w:pPr>
        <w:pStyle w:val="a3"/>
        <w:spacing w:before="57"/>
        <w:ind w:left="3582"/>
      </w:pPr>
      <w:r>
        <w:t>国立病院機構</w:t>
      </w:r>
      <w:r>
        <w:rPr>
          <w:spacing w:val="28"/>
          <w:w w:val="150"/>
        </w:rPr>
        <w:t xml:space="preserve"> </w:t>
      </w:r>
      <w:r>
        <w:rPr>
          <w:spacing w:val="-2"/>
        </w:rPr>
        <w:t>茨城東病院長</w:t>
      </w:r>
    </w:p>
    <w:p w14:paraId="35098448" w14:textId="77777777" w:rsidR="000D104F" w:rsidRDefault="00FE302A">
      <w:pPr>
        <w:pStyle w:val="a3"/>
        <w:spacing w:before="60"/>
        <w:ind w:left="5072"/>
      </w:pPr>
      <w:r>
        <w:t>石</w:t>
      </w:r>
      <w:r>
        <w:rPr>
          <w:spacing w:val="74"/>
          <w:w w:val="150"/>
        </w:rPr>
        <w:t xml:space="preserve"> </w:t>
      </w:r>
      <w:r>
        <w:t>井</w:t>
      </w:r>
      <w:r>
        <w:rPr>
          <w:spacing w:val="76"/>
          <w:w w:val="150"/>
        </w:rPr>
        <w:t xml:space="preserve"> </w:t>
      </w:r>
      <w:r>
        <w:t>幸</w:t>
      </w:r>
      <w:r>
        <w:rPr>
          <w:spacing w:val="76"/>
          <w:w w:val="150"/>
        </w:rPr>
        <w:t xml:space="preserve"> </w:t>
      </w:r>
      <w:r>
        <w:rPr>
          <w:spacing w:val="-10"/>
        </w:rPr>
        <w:t>雄</w:t>
      </w:r>
    </w:p>
    <w:p w14:paraId="492484F7" w14:textId="77777777" w:rsidR="000D104F" w:rsidRDefault="000D104F">
      <w:pPr>
        <w:pStyle w:val="a3"/>
        <w:spacing w:before="114"/>
        <w:ind w:left="0"/>
      </w:pPr>
    </w:p>
    <w:p w14:paraId="190DC429" w14:textId="77777777" w:rsidR="000D104F" w:rsidRDefault="00FE302A">
      <w:pPr>
        <w:pStyle w:val="a3"/>
        <w:ind w:left="112"/>
      </w:pPr>
      <w:r>
        <w:rPr>
          <w:spacing w:val="-1"/>
        </w:rPr>
        <w:t>１．競争に付する事項</w:t>
      </w:r>
    </w:p>
    <w:p w14:paraId="402B16DC" w14:textId="77777777" w:rsidR="000D104F" w:rsidRDefault="00FE302A">
      <w:pPr>
        <w:pStyle w:val="a3"/>
        <w:spacing w:before="60"/>
        <w:ind w:left="359"/>
      </w:pPr>
      <w:r>
        <w:t>（１）</w:t>
      </w:r>
      <w:r>
        <w:rPr>
          <w:spacing w:val="-1"/>
        </w:rPr>
        <w:t>購入物品の規格及び数量</w:t>
      </w:r>
    </w:p>
    <w:p w14:paraId="5018D814" w14:textId="77777777" w:rsidR="000D104F" w:rsidRDefault="00FE302A">
      <w:pPr>
        <w:pStyle w:val="a3"/>
        <w:spacing w:before="57"/>
        <w:ind w:left="1415"/>
      </w:pPr>
      <w:r>
        <w:rPr>
          <w:color w:val="FF0000"/>
        </w:rPr>
        <w:t>医薬品</w:t>
      </w:r>
      <w:r>
        <w:t>（仕様は別に交付する「仕様書」のとおり</w:t>
      </w:r>
      <w:r>
        <w:rPr>
          <w:spacing w:val="-10"/>
        </w:rPr>
        <w:t>）</w:t>
      </w:r>
    </w:p>
    <w:p w14:paraId="64264F28" w14:textId="77777777" w:rsidR="000D104F" w:rsidRDefault="00FE302A">
      <w:pPr>
        <w:pStyle w:val="a3"/>
        <w:spacing w:before="58"/>
        <w:ind w:left="356"/>
      </w:pPr>
      <w:r>
        <w:t>（２）</w:t>
      </w:r>
      <w:r>
        <w:rPr>
          <w:spacing w:val="-3"/>
        </w:rPr>
        <w:t>契約期間</w:t>
      </w:r>
    </w:p>
    <w:p w14:paraId="2CB78DD8" w14:textId="334D8D79" w:rsidR="000D104F" w:rsidRDefault="00FE302A">
      <w:pPr>
        <w:pStyle w:val="a3"/>
        <w:spacing w:before="59"/>
        <w:ind w:left="1196"/>
      </w:pPr>
      <w:r>
        <w:t>令和</w:t>
      </w:r>
      <w:r w:rsidR="00C43BFE">
        <w:rPr>
          <w:rFonts w:hint="eastAsia"/>
        </w:rPr>
        <w:t>７</w:t>
      </w:r>
      <w:r>
        <w:t>年１０月１日～</w:t>
      </w:r>
      <w:r>
        <w:rPr>
          <w:spacing w:val="-2"/>
        </w:rPr>
        <w:t>令和</w:t>
      </w:r>
      <w:r w:rsidR="00C43BFE">
        <w:rPr>
          <w:rFonts w:hint="eastAsia"/>
          <w:spacing w:val="-2"/>
        </w:rPr>
        <w:t>８</w:t>
      </w:r>
      <w:r>
        <w:rPr>
          <w:spacing w:val="-2"/>
        </w:rPr>
        <w:t>年９月３０日</w:t>
      </w:r>
    </w:p>
    <w:p w14:paraId="18C968EB" w14:textId="77777777" w:rsidR="000D104F" w:rsidRDefault="00FE302A">
      <w:pPr>
        <w:pStyle w:val="a3"/>
        <w:spacing w:before="58"/>
        <w:ind w:left="359"/>
      </w:pPr>
      <w:r>
        <w:t>（３）</w:t>
      </w:r>
      <w:r>
        <w:rPr>
          <w:spacing w:val="-3"/>
        </w:rPr>
        <w:t>納入場所</w:t>
      </w:r>
    </w:p>
    <w:p w14:paraId="01CAC3DC" w14:textId="77777777" w:rsidR="000D104F" w:rsidRDefault="00FE302A">
      <w:pPr>
        <w:pStyle w:val="a3"/>
        <w:spacing w:before="59"/>
        <w:ind w:left="1415"/>
      </w:pPr>
      <w:r>
        <w:rPr>
          <w:spacing w:val="1"/>
        </w:rPr>
        <w:t>独立行政法人 国立病院機構 茨城東病院</w:t>
      </w:r>
    </w:p>
    <w:p w14:paraId="5AC88325" w14:textId="77777777" w:rsidR="000D104F" w:rsidRDefault="000D104F">
      <w:pPr>
        <w:pStyle w:val="a3"/>
        <w:spacing w:before="86"/>
        <w:ind w:left="0"/>
      </w:pPr>
    </w:p>
    <w:p w14:paraId="595C136F" w14:textId="77777777" w:rsidR="000D104F" w:rsidRDefault="00FE302A">
      <w:pPr>
        <w:pStyle w:val="a3"/>
        <w:ind w:left="112"/>
      </w:pPr>
      <w:r>
        <w:rPr>
          <w:spacing w:val="-2"/>
        </w:rPr>
        <w:t>２．競争参加資格</w:t>
      </w:r>
    </w:p>
    <w:p w14:paraId="3C6276DF" w14:textId="77777777" w:rsidR="000D104F" w:rsidRDefault="00FE302A">
      <w:pPr>
        <w:pStyle w:val="a3"/>
        <w:spacing w:before="57" w:line="285" w:lineRule="auto"/>
        <w:ind w:left="1103" w:right="468" w:hanging="744"/>
      </w:pPr>
      <w:r>
        <w:t>（１）  独立行政法人国立病院機構契約事務取扱細則第５条及び第６条の</w:t>
      </w:r>
      <w:r>
        <w:rPr>
          <w:spacing w:val="-2"/>
        </w:rPr>
        <w:t>規定に該当しない者であること。</w:t>
      </w:r>
    </w:p>
    <w:p w14:paraId="287711EB" w14:textId="77777777" w:rsidR="000D104F" w:rsidRDefault="00FE302A">
      <w:pPr>
        <w:pStyle w:val="a3"/>
        <w:spacing w:before="1" w:line="285" w:lineRule="auto"/>
        <w:ind w:left="1600" w:right="219" w:hanging="744"/>
        <w:jc w:val="both"/>
      </w:pPr>
      <w:r>
        <w:rPr>
          <w:spacing w:val="4"/>
        </w:rPr>
        <w:t>第５条  経理責任者は、特別な理由がある場合を除き、契約を締結する</w:t>
      </w:r>
      <w:r>
        <w:rPr>
          <w:spacing w:val="6"/>
        </w:rPr>
        <w:t>能力を有しない者及び破産者で復権を得ない者を一般競争に参加させることができない。</w:t>
      </w:r>
    </w:p>
    <w:p w14:paraId="7AF73417" w14:textId="77777777" w:rsidR="000D104F" w:rsidRDefault="00FE302A">
      <w:pPr>
        <w:pStyle w:val="a3"/>
        <w:spacing w:line="285" w:lineRule="auto"/>
        <w:ind w:left="1600" w:right="219" w:hanging="744"/>
        <w:jc w:val="both"/>
      </w:pPr>
      <w:r>
        <w:rPr>
          <w:spacing w:val="4"/>
        </w:rPr>
        <w:t>第６条  経理責任者は、次の各号のいずれかに該当すると認められる者</w:t>
      </w:r>
      <w:r>
        <w:rPr>
          <w:spacing w:val="6"/>
        </w:rPr>
        <w:t>をその事実があった後一定期間一般競争に参加させないことができる。これを代理人、支配人その他の使用人として使用する者についても、同様とする。</w:t>
      </w:r>
    </w:p>
    <w:p w14:paraId="789660BF" w14:textId="45B90182" w:rsidR="000D104F" w:rsidRDefault="005C53C1">
      <w:pPr>
        <w:pStyle w:val="a3"/>
        <w:spacing w:line="285" w:lineRule="auto"/>
        <w:ind w:right="219" w:hanging="245"/>
        <w:jc w:val="both"/>
      </w:pPr>
      <w:r>
        <w:rPr>
          <w:rFonts w:hint="eastAsia"/>
        </w:rPr>
        <w:t xml:space="preserve">一 </w:t>
      </w:r>
      <w:r w:rsidR="00FE302A">
        <w:t>契約の履行に当たり、故意に工事若しくは製造を粗雑にし、又は</w:t>
      </w:r>
      <w:r w:rsidR="00FE302A">
        <w:rPr>
          <w:spacing w:val="-2"/>
        </w:rPr>
        <w:t>物件の品質若しくは数量に関して不正の行為をした者</w:t>
      </w:r>
    </w:p>
    <w:p w14:paraId="3C0A6C1C" w14:textId="77777777" w:rsidR="000D104F" w:rsidRDefault="00FE302A">
      <w:pPr>
        <w:pStyle w:val="a3"/>
        <w:spacing w:line="285" w:lineRule="auto"/>
        <w:ind w:right="219" w:hanging="245"/>
        <w:jc w:val="both"/>
      </w:pPr>
      <w:r>
        <w:t>二  公正な競争の執行を妨げた者又は公正な価格を害し、若しくは不</w:t>
      </w:r>
      <w:r>
        <w:rPr>
          <w:spacing w:val="-2"/>
        </w:rPr>
        <w:t>正な利益を得るための連合をした者</w:t>
      </w:r>
    </w:p>
    <w:p w14:paraId="76E23739" w14:textId="77777777" w:rsidR="000D104F" w:rsidRDefault="00FE302A">
      <w:pPr>
        <w:pStyle w:val="a3"/>
        <w:spacing w:line="285" w:lineRule="auto"/>
        <w:ind w:left="1105" w:right="219"/>
        <w:jc w:val="both"/>
      </w:pPr>
      <w:r>
        <w:t>三  交渉権者が契約を結ぶこと又は契約者が履行することを妨げた者四</w:t>
      </w:r>
      <w:r>
        <w:rPr>
          <w:spacing w:val="61"/>
          <w:w w:val="150"/>
        </w:rPr>
        <w:t xml:space="preserve">  </w:t>
      </w:r>
      <w:r>
        <w:rPr>
          <w:spacing w:val="-1"/>
        </w:rPr>
        <w:t>監督又は検査の実施に当たり職員及び経理責任者が委託した者の</w:t>
      </w:r>
    </w:p>
    <w:p w14:paraId="5F6D89BB" w14:textId="77777777" w:rsidR="000D104F" w:rsidRDefault="00FE302A">
      <w:pPr>
        <w:pStyle w:val="a3"/>
      </w:pPr>
      <w:r>
        <w:rPr>
          <w:spacing w:val="-1"/>
        </w:rPr>
        <w:t>職務の執行を妨げた者</w:t>
      </w:r>
    </w:p>
    <w:p w14:paraId="0849A6E0" w14:textId="77777777" w:rsidR="000D104F" w:rsidRDefault="00FE302A">
      <w:pPr>
        <w:pStyle w:val="a3"/>
        <w:spacing w:before="54"/>
        <w:ind w:left="1103"/>
      </w:pPr>
      <w:r>
        <w:t>五  正当な理由なく契約を履行しなかった者</w:t>
      </w:r>
    </w:p>
    <w:p w14:paraId="0C938DFC" w14:textId="77777777" w:rsidR="000D104F" w:rsidRDefault="00FE302A">
      <w:pPr>
        <w:pStyle w:val="a3"/>
        <w:spacing w:before="58"/>
        <w:ind w:left="1105"/>
      </w:pPr>
      <w:r>
        <w:t>六</w:t>
      </w:r>
      <w:r>
        <w:rPr>
          <w:spacing w:val="61"/>
          <w:w w:val="150"/>
        </w:rPr>
        <w:t xml:space="preserve">  </w:t>
      </w:r>
      <w:r>
        <w:rPr>
          <w:spacing w:val="-1"/>
        </w:rPr>
        <w:t>前各号のいずれかに該当する事実があった後２年を経過しない者</w:t>
      </w:r>
    </w:p>
    <w:p w14:paraId="13BAAF47" w14:textId="77777777" w:rsidR="000D104F" w:rsidRDefault="000D104F">
      <w:pPr>
        <w:sectPr w:rsidR="000D104F">
          <w:type w:val="continuous"/>
          <w:pgSz w:w="11910" w:h="16840"/>
          <w:pgMar w:top="1600" w:right="1480" w:bottom="280" w:left="1400" w:header="720" w:footer="720" w:gutter="0"/>
          <w:cols w:space="720"/>
        </w:sectPr>
      </w:pPr>
    </w:p>
    <w:p w14:paraId="7BE2E924" w14:textId="77777777" w:rsidR="000D104F" w:rsidRDefault="00FE302A">
      <w:pPr>
        <w:pStyle w:val="a3"/>
        <w:spacing w:before="52" w:line="285" w:lineRule="auto"/>
        <w:ind w:right="219" w:firstLine="2"/>
      </w:pPr>
      <w:r>
        <w:rPr>
          <w:spacing w:val="6"/>
        </w:rPr>
        <w:lastRenderedPageBreak/>
        <w:t>を契約の履行に当たり、代理人、支配人その他の使用人として使用</w:t>
      </w:r>
      <w:r>
        <w:rPr>
          <w:spacing w:val="5"/>
        </w:rPr>
        <w:t>した者</w:t>
      </w:r>
    </w:p>
    <w:p w14:paraId="4B170CAE" w14:textId="77777777" w:rsidR="000D104F" w:rsidRDefault="00FE302A">
      <w:pPr>
        <w:pStyle w:val="a3"/>
        <w:ind w:left="1103"/>
      </w:pPr>
      <w:r>
        <w:rPr>
          <w:spacing w:val="2"/>
        </w:rPr>
        <w:t>七  前各号に類する行為を行った者</w:t>
      </w:r>
    </w:p>
    <w:p w14:paraId="4E4E39C4" w14:textId="5625DF71" w:rsidR="000D104F" w:rsidRDefault="00FE302A">
      <w:pPr>
        <w:pStyle w:val="a3"/>
        <w:spacing w:before="57" w:line="285" w:lineRule="auto"/>
        <w:ind w:left="1103" w:right="219" w:hanging="248"/>
      </w:pPr>
      <w:r>
        <w:t>２  経理責任者は、前項の規定に該当する者を入札代理人として使用す</w:t>
      </w:r>
      <w:r>
        <w:rPr>
          <w:spacing w:val="-2"/>
        </w:rPr>
        <w:t>る者を</w:t>
      </w:r>
      <w:r w:rsidR="005C53C1">
        <w:rPr>
          <w:rFonts w:hint="eastAsia"/>
        </w:rPr>
        <w:t>一</w:t>
      </w:r>
      <w:r>
        <w:rPr>
          <w:spacing w:val="-2"/>
        </w:rPr>
        <w:t>般競争に参加させないことができる。</w:t>
      </w:r>
    </w:p>
    <w:p w14:paraId="2A0AE3C7" w14:textId="77777777" w:rsidR="000D104F" w:rsidRDefault="00FE302A">
      <w:pPr>
        <w:pStyle w:val="a3"/>
        <w:ind w:left="853"/>
      </w:pPr>
      <w:r>
        <w:t>３</w:t>
      </w:r>
      <w:r>
        <w:rPr>
          <w:spacing w:val="24"/>
          <w:w w:val="150"/>
        </w:rPr>
        <w:t xml:space="preserve">  </w:t>
      </w:r>
      <w:r>
        <w:rPr>
          <w:spacing w:val="-1"/>
        </w:rPr>
        <w:t>第１項の期間その他必要事項は、別に定める。</w:t>
      </w:r>
    </w:p>
    <w:p w14:paraId="7ED11F62" w14:textId="11E0F20A" w:rsidR="000D104F" w:rsidRDefault="00FE302A">
      <w:pPr>
        <w:pStyle w:val="a3"/>
        <w:spacing w:before="58" w:line="285" w:lineRule="auto"/>
        <w:ind w:left="1103" w:right="106" w:hanging="744"/>
      </w:pPr>
      <w:r>
        <w:rPr>
          <w:spacing w:val="9"/>
        </w:rPr>
        <w:t>（</w:t>
      </w:r>
      <w:r>
        <w:rPr>
          <w:spacing w:val="7"/>
        </w:rPr>
        <w:t>２</w:t>
      </w:r>
      <w:r>
        <w:t>）</w:t>
      </w:r>
      <w:r>
        <w:rPr>
          <w:spacing w:val="7"/>
        </w:rPr>
        <w:t xml:space="preserve">  令和</w:t>
      </w:r>
      <w:r w:rsidR="009A3D47">
        <w:rPr>
          <w:rFonts w:hint="eastAsia"/>
          <w:spacing w:val="7"/>
        </w:rPr>
        <w:t>７</w:t>
      </w:r>
      <w:r>
        <w:rPr>
          <w:spacing w:val="7"/>
        </w:rPr>
        <w:t>、</w:t>
      </w:r>
      <w:r w:rsidR="009A3D47">
        <w:rPr>
          <w:rFonts w:hint="eastAsia"/>
          <w:spacing w:val="7"/>
        </w:rPr>
        <w:t>８</w:t>
      </w:r>
      <w:r>
        <w:rPr>
          <w:spacing w:val="7"/>
        </w:rPr>
        <w:t>，</w:t>
      </w:r>
      <w:r w:rsidR="009A3D47">
        <w:rPr>
          <w:rFonts w:hint="eastAsia"/>
          <w:spacing w:val="7"/>
        </w:rPr>
        <w:t>９</w:t>
      </w:r>
      <w:r>
        <w:rPr>
          <w:spacing w:val="7"/>
        </w:rPr>
        <w:t>年度資格審査結果通知書</w:t>
      </w:r>
      <w:r>
        <w:rPr>
          <w:spacing w:val="9"/>
        </w:rPr>
        <w:t>（</w:t>
      </w:r>
      <w:r>
        <w:rPr>
          <w:spacing w:val="7"/>
        </w:rPr>
        <w:t>全省庁統</w:t>
      </w:r>
      <w:r w:rsidR="005C53C1">
        <w:rPr>
          <w:rFonts w:hint="eastAsia"/>
        </w:rPr>
        <w:t>一</w:t>
      </w:r>
      <w:r>
        <w:rPr>
          <w:spacing w:val="8"/>
        </w:rPr>
        <w:t>資格</w:t>
      </w:r>
      <w:r>
        <w:rPr>
          <w:spacing w:val="9"/>
        </w:rPr>
        <w:t>）</w:t>
      </w:r>
      <w:r>
        <w:rPr>
          <w:spacing w:val="-38"/>
        </w:rPr>
        <w:t>より、</w:t>
      </w:r>
      <w:r>
        <w:rPr>
          <w:spacing w:val="7"/>
        </w:rPr>
        <w:t>物品の製造又は物品の販売で「</w:t>
      </w:r>
      <w:r>
        <w:rPr>
          <w:rFonts w:ascii="Times New Roman" w:eastAsia="Times New Roman"/>
          <w:spacing w:val="4"/>
        </w:rPr>
        <w:t>A</w:t>
      </w:r>
      <w:r>
        <w:rPr>
          <w:spacing w:val="7"/>
        </w:rPr>
        <w:t>」又は「</w:t>
      </w:r>
      <w:r>
        <w:rPr>
          <w:rFonts w:ascii="Times New Roman" w:eastAsia="Times New Roman"/>
          <w:spacing w:val="3"/>
        </w:rPr>
        <w:t>B</w:t>
      </w:r>
      <w:r>
        <w:rPr>
          <w:spacing w:val="7"/>
        </w:rPr>
        <w:t>、</w:t>
      </w:r>
      <w:r>
        <w:rPr>
          <w:rFonts w:ascii="Times New Roman" w:eastAsia="Times New Roman"/>
          <w:spacing w:val="3"/>
        </w:rPr>
        <w:t>C</w:t>
      </w:r>
      <w:r>
        <w:rPr>
          <w:spacing w:val="6"/>
        </w:rPr>
        <w:t>」の等級に格付され、</w:t>
      </w:r>
      <w:r>
        <w:rPr>
          <w:spacing w:val="4"/>
        </w:rPr>
        <w:t>関東甲信越地域の競争参加資格を有する者であること。</w:t>
      </w:r>
      <w:r>
        <w:rPr>
          <w:spacing w:val="12"/>
        </w:rPr>
        <w:t>（</w:t>
      </w:r>
      <w:r>
        <w:rPr>
          <w:spacing w:val="8"/>
        </w:rPr>
        <w:t>会社更生法</w:t>
      </w:r>
      <w:r>
        <w:rPr>
          <w:spacing w:val="6"/>
        </w:rPr>
        <w:t>に基づき更正手続開始の申し立てがなされている者又は民事再生法に</w:t>
      </w:r>
      <w:r>
        <w:rPr>
          <w:spacing w:val="1"/>
        </w:rPr>
        <w:t>基づき再生手続開始の申立てをした者については、手続開始の決定後、</w:t>
      </w:r>
      <w:r>
        <w:rPr>
          <w:spacing w:val="4"/>
        </w:rPr>
        <w:t>関東甲信越地域の競争参加資格の再認定を受けていること。</w:t>
      </w:r>
      <w:r>
        <w:t>）</w:t>
      </w:r>
    </w:p>
    <w:p w14:paraId="37ADE77E" w14:textId="77777777" w:rsidR="000D104F" w:rsidRDefault="00FE302A">
      <w:pPr>
        <w:pStyle w:val="a3"/>
        <w:spacing w:line="285" w:lineRule="auto"/>
        <w:ind w:left="1100" w:right="219" w:hanging="742"/>
        <w:jc w:val="both"/>
      </w:pPr>
      <w:r>
        <w:t>（３）  会社更生法に基づき更生手続開始の申立てがなされている者又は民</w:t>
      </w:r>
      <w:r>
        <w:rPr>
          <w:spacing w:val="6"/>
        </w:rPr>
        <w:t>事再生法に基づき再生手続開始の申立てをした者</w:t>
      </w:r>
      <w:r>
        <w:rPr>
          <w:spacing w:val="-90"/>
        </w:rPr>
        <w:t>（</w:t>
      </w:r>
      <w:r>
        <w:rPr>
          <w:spacing w:val="30"/>
        </w:rPr>
        <w:t>（</w:t>
      </w:r>
      <w:r>
        <w:rPr>
          <w:spacing w:val="27"/>
        </w:rPr>
        <w:t>２</w:t>
      </w:r>
      <w:r>
        <w:rPr>
          <w:spacing w:val="32"/>
        </w:rPr>
        <w:t>）</w:t>
      </w:r>
      <w:r>
        <w:rPr>
          <w:spacing w:val="5"/>
        </w:rPr>
        <w:t>の再認定を</w:t>
      </w:r>
      <w:r>
        <w:rPr>
          <w:spacing w:val="-16"/>
        </w:rPr>
        <w:t>受けた者を除く。</w:t>
      </w:r>
      <w:r>
        <w:rPr>
          <w:spacing w:val="-2"/>
        </w:rPr>
        <w:t>）でないこと。</w:t>
      </w:r>
    </w:p>
    <w:p w14:paraId="25968E0A" w14:textId="77777777" w:rsidR="000D104F" w:rsidRDefault="00FE302A">
      <w:pPr>
        <w:pStyle w:val="a3"/>
        <w:spacing w:line="285" w:lineRule="auto"/>
        <w:ind w:left="1105" w:right="219" w:hanging="747"/>
        <w:jc w:val="both"/>
      </w:pPr>
      <w:r>
        <w:rPr>
          <w:spacing w:val="9"/>
        </w:rPr>
        <w:t>（</w:t>
      </w:r>
      <w:r>
        <w:rPr>
          <w:spacing w:val="7"/>
        </w:rPr>
        <w:t>４</w:t>
      </w:r>
      <w:r>
        <w:t>）</w:t>
      </w:r>
      <w:r>
        <w:rPr>
          <w:spacing w:val="6"/>
        </w:rPr>
        <w:t xml:space="preserve">  独立行政法人国立病院機構の理事長又は経理責任者から契約指名停止等措置要領に基づく指名停止を受けていないこと。また、入札広告日から開札時までの期間が指名停止措置期間に該当していないこと。</w:t>
      </w:r>
    </w:p>
    <w:p w14:paraId="1BD3D121" w14:textId="77777777" w:rsidR="000D104F" w:rsidRDefault="000D104F">
      <w:pPr>
        <w:pStyle w:val="a3"/>
        <w:spacing w:before="26"/>
        <w:ind w:left="0"/>
      </w:pPr>
    </w:p>
    <w:p w14:paraId="280A9B02" w14:textId="77777777" w:rsidR="000D104F" w:rsidRDefault="00FE302A">
      <w:pPr>
        <w:pStyle w:val="a3"/>
        <w:spacing w:before="1"/>
        <w:ind w:left="112"/>
      </w:pPr>
      <w:r>
        <w:rPr>
          <w:spacing w:val="-2"/>
        </w:rPr>
        <w:t>３．入札手続等</w:t>
      </w:r>
    </w:p>
    <w:p w14:paraId="39E96229" w14:textId="77777777" w:rsidR="000D104F" w:rsidRDefault="00FE302A">
      <w:pPr>
        <w:pStyle w:val="a3"/>
        <w:spacing w:before="57"/>
        <w:ind w:left="608"/>
      </w:pPr>
      <w:r>
        <w:t>（１）</w:t>
      </w:r>
      <w:r>
        <w:rPr>
          <w:spacing w:val="-1"/>
        </w:rPr>
        <w:t>契約条項を示す場所及び入札書を交付する場所</w:t>
      </w:r>
    </w:p>
    <w:p w14:paraId="49678ED8" w14:textId="77777777" w:rsidR="000D104F" w:rsidRDefault="00FE302A">
      <w:pPr>
        <w:spacing w:before="57"/>
        <w:ind w:left="1225"/>
        <w:rPr>
          <w:sz w:val="24"/>
        </w:rPr>
      </w:pPr>
      <w:r>
        <w:rPr>
          <w:spacing w:val="-2"/>
          <w:sz w:val="24"/>
        </w:rPr>
        <w:t>〒３１９－１１１３</w:t>
      </w:r>
    </w:p>
    <w:p w14:paraId="24DFC70B" w14:textId="77777777" w:rsidR="000D104F" w:rsidRDefault="00FE302A">
      <w:pPr>
        <w:pStyle w:val="a3"/>
        <w:spacing w:before="60"/>
        <w:ind w:left="1225"/>
      </w:pPr>
      <w:r>
        <w:rPr>
          <w:spacing w:val="-3"/>
        </w:rPr>
        <w:t>茨城県那珂郡東海村照沼８２５</w:t>
      </w:r>
    </w:p>
    <w:p w14:paraId="37E3AAEB" w14:textId="77777777" w:rsidR="000D104F" w:rsidRDefault="00FE302A">
      <w:pPr>
        <w:pStyle w:val="a3"/>
        <w:spacing w:before="57"/>
        <w:ind w:left="1225"/>
      </w:pPr>
      <w:r>
        <w:t>独立行政法人国立病院機構</w:t>
      </w:r>
      <w:r>
        <w:rPr>
          <w:spacing w:val="65"/>
          <w:w w:val="150"/>
        </w:rPr>
        <w:t xml:space="preserve"> </w:t>
      </w:r>
      <w:r>
        <w:rPr>
          <w:spacing w:val="-2"/>
        </w:rPr>
        <w:t>茨城東病院</w:t>
      </w:r>
    </w:p>
    <w:p w14:paraId="3420BC82" w14:textId="77777777" w:rsidR="000D104F" w:rsidRDefault="00FE302A">
      <w:pPr>
        <w:pStyle w:val="a3"/>
        <w:spacing w:before="57"/>
        <w:ind w:left="1225"/>
      </w:pPr>
      <w:r>
        <w:rPr>
          <w:spacing w:val="1"/>
        </w:rPr>
        <w:t xml:space="preserve">事務部  企画課  契約係  </w:t>
      </w:r>
      <w:r>
        <w:t>（</w:t>
      </w:r>
      <w:r>
        <w:rPr>
          <w:rFonts w:ascii="Times New Roman" w:eastAsia="Times New Roman"/>
        </w:rPr>
        <w:t>029-282-1151</w:t>
      </w:r>
      <w:r>
        <w:rPr>
          <w:rFonts w:ascii="Times New Roman" w:eastAsia="Times New Roman"/>
          <w:spacing w:val="27"/>
        </w:rPr>
        <w:t xml:space="preserve"> </w:t>
      </w:r>
      <w:r>
        <w:rPr>
          <w:spacing w:val="-13"/>
        </w:rPr>
        <w:t xml:space="preserve">内線 </w:t>
      </w:r>
      <w:r>
        <w:rPr>
          <w:rFonts w:ascii="Times New Roman" w:eastAsia="Times New Roman"/>
          <w:spacing w:val="-2"/>
        </w:rPr>
        <w:t>2125</w:t>
      </w:r>
      <w:r>
        <w:rPr>
          <w:spacing w:val="-2"/>
        </w:rPr>
        <w:t>）</w:t>
      </w:r>
    </w:p>
    <w:p w14:paraId="66EC9779" w14:textId="77777777" w:rsidR="000D104F" w:rsidRDefault="00FE302A">
      <w:pPr>
        <w:pStyle w:val="a3"/>
        <w:spacing w:before="60"/>
        <w:ind w:left="606"/>
      </w:pPr>
      <w:r>
        <w:t>（２）</w:t>
      </w:r>
      <w:r>
        <w:rPr>
          <w:spacing w:val="-2"/>
        </w:rPr>
        <w:t>入札説明書交付期間</w:t>
      </w:r>
    </w:p>
    <w:p w14:paraId="1D7BEB67" w14:textId="3B28248A" w:rsidR="000D104F" w:rsidRDefault="00FE302A">
      <w:pPr>
        <w:pStyle w:val="a3"/>
        <w:spacing w:before="57"/>
      </w:pPr>
      <w:r>
        <w:rPr>
          <w:color w:val="FF0000"/>
        </w:rPr>
        <w:t>令和</w:t>
      </w:r>
      <w:r w:rsidR="00C43BFE">
        <w:rPr>
          <w:rFonts w:hint="eastAsia"/>
          <w:color w:val="FF0000"/>
        </w:rPr>
        <w:t>７</w:t>
      </w:r>
      <w:r>
        <w:rPr>
          <w:color w:val="FF0000"/>
        </w:rPr>
        <w:t>年</w:t>
      </w:r>
      <w:r w:rsidR="00C43BFE">
        <w:rPr>
          <w:rFonts w:hint="eastAsia"/>
          <w:color w:val="FF0000"/>
        </w:rPr>
        <w:t>８</w:t>
      </w:r>
      <w:r>
        <w:rPr>
          <w:color w:val="FF0000"/>
        </w:rPr>
        <w:t>月</w:t>
      </w:r>
      <w:r w:rsidR="00C43BFE">
        <w:rPr>
          <w:rFonts w:hint="eastAsia"/>
          <w:color w:val="FF0000"/>
        </w:rPr>
        <w:t>１</w:t>
      </w:r>
      <w:r>
        <w:rPr>
          <w:color w:val="FF0000"/>
        </w:rPr>
        <w:t>日（</w:t>
      </w:r>
      <w:r w:rsidR="00C43BFE">
        <w:rPr>
          <w:rFonts w:hint="eastAsia"/>
          <w:color w:val="FF0000"/>
        </w:rPr>
        <w:t>金</w:t>
      </w:r>
      <w:r>
        <w:rPr>
          <w:color w:val="FF0000"/>
        </w:rPr>
        <w:t>）～令和</w:t>
      </w:r>
      <w:r w:rsidR="00C43BFE">
        <w:rPr>
          <w:rFonts w:hint="eastAsia"/>
          <w:color w:val="FF0000"/>
        </w:rPr>
        <w:t>７</w:t>
      </w:r>
      <w:r>
        <w:rPr>
          <w:color w:val="FF0000"/>
        </w:rPr>
        <w:t>年</w:t>
      </w:r>
      <w:r w:rsidR="00C43BFE">
        <w:rPr>
          <w:rFonts w:hint="eastAsia"/>
          <w:color w:val="FF0000"/>
        </w:rPr>
        <w:t>９</w:t>
      </w:r>
      <w:r>
        <w:rPr>
          <w:color w:val="FF0000"/>
        </w:rPr>
        <w:t>月</w:t>
      </w:r>
      <w:r w:rsidR="00C43BFE">
        <w:rPr>
          <w:rFonts w:hint="eastAsia"/>
          <w:color w:val="FF0000"/>
        </w:rPr>
        <w:t>１</w:t>
      </w:r>
      <w:r>
        <w:rPr>
          <w:color w:val="FF0000"/>
        </w:rPr>
        <w:t>日（</w:t>
      </w:r>
      <w:r w:rsidR="00C43BFE">
        <w:rPr>
          <w:rFonts w:hint="eastAsia"/>
          <w:color w:val="FF0000"/>
        </w:rPr>
        <w:t>月</w:t>
      </w:r>
      <w:r>
        <w:rPr>
          <w:color w:val="FF0000"/>
          <w:spacing w:val="-10"/>
        </w:rPr>
        <w:t>）</w:t>
      </w:r>
    </w:p>
    <w:p w14:paraId="36029E38" w14:textId="77777777" w:rsidR="000D104F" w:rsidRDefault="00FE302A">
      <w:pPr>
        <w:spacing w:before="64"/>
        <w:ind w:left="1304"/>
        <w:rPr>
          <w:sz w:val="21"/>
        </w:rPr>
      </w:pPr>
      <w:r>
        <w:rPr>
          <w:spacing w:val="10"/>
          <w:sz w:val="21"/>
        </w:rPr>
        <w:t>（</w:t>
      </w:r>
      <w:r>
        <w:rPr>
          <w:spacing w:val="-4"/>
          <w:sz w:val="21"/>
        </w:rPr>
        <w:t xml:space="preserve">土日祝祭日を除く、平日 </w:t>
      </w:r>
      <w:r>
        <w:rPr>
          <w:rFonts w:ascii="Times New Roman" w:eastAsia="Times New Roman"/>
          <w:sz w:val="21"/>
        </w:rPr>
        <w:t>9</w:t>
      </w:r>
      <w:r>
        <w:rPr>
          <w:rFonts w:ascii="Times New Roman" w:eastAsia="Times New Roman"/>
          <w:spacing w:val="8"/>
          <w:sz w:val="21"/>
        </w:rPr>
        <w:t xml:space="preserve"> </w:t>
      </w:r>
      <w:r>
        <w:rPr>
          <w:spacing w:val="-20"/>
          <w:sz w:val="21"/>
        </w:rPr>
        <w:t xml:space="preserve">時 </w:t>
      </w:r>
      <w:r>
        <w:rPr>
          <w:rFonts w:ascii="Times New Roman" w:eastAsia="Times New Roman"/>
          <w:sz w:val="21"/>
        </w:rPr>
        <w:t>00</w:t>
      </w:r>
      <w:r>
        <w:rPr>
          <w:rFonts w:ascii="Times New Roman" w:eastAsia="Times New Roman"/>
          <w:spacing w:val="7"/>
          <w:sz w:val="21"/>
        </w:rPr>
        <w:t xml:space="preserve"> </w:t>
      </w:r>
      <w:r>
        <w:rPr>
          <w:spacing w:val="-8"/>
          <w:sz w:val="21"/>
        </w:rPr>
        <w:t xml:space="preserve">分から </w:t>
      </w:r>
      <w:r>
        <w:rPr>
          <w:rFonts w:ascii="Times New Roman" w:eastAsia="Times New Roman"/>
          <w:sz w:val="21"/>
        </w:rPr>
        <w:t>16</w:t>
      </w:r>
      <w:r>
        <w:rPr>
          <w:rFonts w:ascii="Times New Roman" w:eastAsia="Times New Roman"/>
          <w:spacing w:val="9"/>
          <w:sz w:val="21"/>
        </w:rPr>
        <w:t xml:space="preserve"> </w:t>
      </w:r>
      <w:r>
        <w:rPr>
          <w:spacing w:val="-19"/>
          <w:sz w:val="21"/>
        </w:rPr>
        <w:t xml:space="preserve">時 </w:t>
      </w:r>
      <w:r>
        <w:rPr>
          <w:rFonts w:ascii="Times New Roman" w:eastAsia="Times New Roman"/>
          <w:sz w:val="21"/>
        </w:rPr>
        <w:t>00</w:t>
      </w:r>
      <w:r>
        <w:rPr>
          <w:rFonts w:ascii="Times New Roman" w:eastAsia="Times New Roman"/>
          <w:spacing w:val="7"/>
          <w:sz w:val="21"/>
        </w:rPr>
        <w:t xml:space="preserve"> </w:t>
      </w:r>
      <w:r>
        <w:rPr>
          <w:spacing w:val="6"/>
          <w:sz w:val="21"/>
        </w:rPr>
        <w:t>分まで</w:t>
      </w:r>
      <w:r>
        <w:rPr>
          <w:spacing w:val="-10"/>
          <w:sz w:val="21"/>
        </w:rPr>
        <w:t>）</w:t>
      </w:r>
    </w:p>
    <w:p w14:paraId="1D7C8EFB" w14:textId="77777777" w:rsidR="000D104F" w:rsidRDefault="00FE302A">
      <w:pPr>
        <w:spacing w:before="60"/>
        <w:ind w:left="606"/>
        <w:rPr>
          <w:sz w:val="24"/>
        </w:rPr>
      </w:pPr>
      <w:r>
        <w:rPr>
          <w:sz w:val="24"/>
        </w:rPr>
        <w:t>（３）</w:t>
      </w:r>
      <w:r>
        <w:rPr>
          <w:spacing w:val="7"/>
          <w:sz w:val="26"/>
        </w:rPr>
        <w:t>入札に必要な提出書類</w:t>
      </w:r>
      <w:r>
        <w:rPr>
          <w:spacing w:val="-2"/>
          <w:sz w:val="24"/>
        </w:rPr>
        <w:t>の受領期限</w:t>
      </w:r>
    </w:p>
    <w:p w14:paraId="4E85F558" w14:textId="259F06E6" w:rsidR="000D104F" w:rsidRDefault="00FE302A">
      <w:pPr>
        <w:pStyle w:val="a3"/>
        <w:spacing w:before="54"/>
      </w:pPr>
      <w:r>
        <w:rPr>
          <w:color w:val="FF0000"/>
        </w:rPr>
        <w:t>令和</w:t>
      </w:r>
      <w:r w:rsidR="00C43BFE">
        <w:rPr>
          <w:rFonts w:hint="eastAsia"/>
          <w:color w:val="FF0000"/>
        </w:rPr>
        <w:t>７</w:t>
      </w:r>
      <w:r>
        <w:rPr>
          <w:color w:val="FF0000"/>
        </w:rPr>
        <w:t>年</w:t>
      </w:r>
      <w:r w:rsidR="00C43BFE">
        <w:rPr>
          <w:rFonts w:hint="eastAsia"/>
          <w:color w:val="FF0000"/>
        </w:rPr>
        <w:t>９</w:t>
      </w:r>
      <w:r>
        <w:rPr>
          <w:color w:val="FF0000"/>
        </w:rPr>
        <w:t>月</w:t>
      </w:r>
      <w:r w:rsidR="00C43BFE">
        <w:rPr>
          <w:rFonts w:hint="eastAsia"/>
          <w:color w:val="FF0000"/>
        </w:rPr>
        <w:t>１</w:t>
      </w:r>
      <w:r>
        <w:rPr>
          <w:color w:val="FF0000"/>
        </w:rPr>
        <w:t>日（</w:t>
      </w:r>
      <w:r w:rsidR="00C43BFE">
        <w:rPr>
          <w:rFonts w:hint="eastAsia"/>
          <w:color w:val="FF0000"/>
        </w:rPr>
        <w:t>月</w:t>
      </w:r>
      <w:r>
        <w:rPr>
          <w:color w:val="FF0000"/>
        </w:rPr>
        <w:t>）</w:t>
      </w:r>
      <w:r>
        <w:rPr>
          <w:color w:val="FF0000"/>
          <w:spacing w:val="14"/>
        </w:rPr>
        <w:t xml:space="preserve">  １６時００分</w:t>
      </w:r>
    </w:p>
    <w:p w14:paraId="042219B9" w14:textId="77777777" w:rsidR="000D104F" w:rsidRDefault="00FE302A">
      <w:pPr>
        <w:pStyle w:val="a3"/>
        <w:spacing w:before="60"/>
        <w:ind w:left="606"/>
      </w:pPr>
      <w:r>
        <w:t>（４）</w:t>
      </w:r>
      <w:r>
        <w:rPr>
          <w:spacing w:val="-2"/>
        </w:rPr>
        <w:t>入札書の受領期限</w:t>
      </w:r>
    </w:p>
    <w:p w14:paraId="2B417F23" w14:textId="2BDB9854" w:rsidR="000D104F" w:rsidRDefault="00FE302A">
      <w:pPr>
        <w:pStyle w:val="a3"/>
        <w:spacing w:before="57"/>
      </w:pPr>
      <w:r>
        <w:rPr>
          <w:color w:val="FF0000"/>
        </w:rPr>
        <w:t>令和</w:t>
      </w:r>
      <w:r w:rsidR="00C43BFE">
        <w:rPr>
          <w:rFonts w:hint="eastAsia"/>
          <w:color w:val="FF0000"/>
        </w:rPr>
        <w:t>７</w:t>
      </w:r>
      <w:r>
        <w:rPr>
          <w:color w:val="FF0000"/>
        </w:rPr>
        <w:t>年９月</w:t>
      </w:r>
      <w:r w:rsidR="00C43BFE">
        <w:rPr>
          <w:rFonts w:hint="eastAsia"/>
          <w:color w:val="FF0000"/>
        </w:rPr>
        <w:t>１</w:t>
      </w:r>
      <w:r>
        <w:rPr>
          <w:color w:val="FF0000"/>
        </w:rPr>
        <w:t>日（</w:t>
      </w:r>
      <w:r w:rsidR="00C43BFE">
        <w:rPr>
          <w:rFonts w:hint="eastAsia"/>
          <w:color w:val="FF0000"/>
        </w:rPr>
        <w:t>月</w:t>
      </w:r>
      <w:r>
        <w:rPr>
          <w:color w:val="FF0000"/>
        </w:rPr>
        <w:t>）</w:t>
      </w:r>
      <w:r>
        <w:rPr>
          <w:color w:val="FF0000"/>
          <w:spacing w:val="14"/>
        </w:rPr>
        <w:t xml:space="preserve">  １６時００分</w:t>
      </w:r>
    </w:p>
    <w:p w14:paraId="0AB72CA6" w14:textId="77777777" w:rsidR="000D104F" w:rsidRPr="00243F04" w:rsidRDefault="000D104F">
      <w:pPr>
        <w:pStyle w:val="a3"/>
        <w:spacing w:before="86"/>
        <w:ind w:left="0"/>
      </w:pPr>
    </w:p>
    <w:p w14:paraId="303881FF" w14:textId="77777777" w:rsidR="000D104F" w:rsidRDefault="00FE302A">
      <w:pPr>
        <w:pStyle w:val="a3"/>
        <w:ind w:left="606"/>
      </w:pPr>
      <w:r>
        <w:t>（５）</w:t>
      </w:r>
      <w:r>
        <w:rPr>
          <w:spacing w:val="-2"/>
        </w:rPr>
        <w:t>開札の日時及び場所</w:t>
      </w:r>
    </w:p>
    <w:p w14:paraId="02DFD521" w14:textId="44C32C8F" w:rsidR="000D104F" w:rsidRDefault="00FE302A">
      <w:pPr>
        <w:pStyle w:val="a3"/>
        <w:spacing w:before="60"/>
      </w:pPr>
      <w:r>
        <w:rPr>
          <w:color w:val="FF0000"/>
        </w:rPr>
        <w:t>令和</w:t>
      </w:r>
      <w:r w:rsidR="00C43BFE">
        <w:rPr>
          <w:rFonts w:hint="eastAsia"/>
          <w:color w:val="FF0000"/>
        </w:rPr>
        <w:t>７</w:t>
      </w:r>
      <w:r>
        <w:rPr>
          <w:color w:val="FF0000"/>
        </w:rPr>
        <w:t>年９月</w:t>
      </w:r>
      <w:r w:rsidR="00C43BFE">
        <w:rPr>
          <w:rFonts w:hint="eastAsia"/>
          <w:color w:val="FF0000"/>
        </w:rPr>
        <w:t>５</w:t>
      </w:r>
      <w:r>
        <w:rPr>
          <w:color w:val="FF0000"/>
        </w:rPr>
        <w:t>日（</w:t>
      </w:r>
      <w:r w:rsidR="00732DB5">
        <w:rPr>
          <w:rFonts w:hint="eastAsia"/>
          <w:color w:val="FF0000"/>
        </w:rPr>
        <w:t>金</w:t>
      </w:r>
      <w:r w:rsidR="00243F04">
        <w:rPr>
          <w:rFonts w:hint="eastAsia"/>
          <w:color w:val="FF0000"/>
        </w:rPr>
        <w:t>）</w:t>
      </w:r>
      <w:r>
        <w:rPr>
          <w:color w:val="FF0000"/>
          <w:spacing w:val="10"/>
        </w:rPr>
        <w:t xml:space="preserve">  １０時００分</w:t>
      </w:r>
      <w:r>
        <w:rPr>
          <w:color w:val="FF0000"/>
        </w:rPr>
        <w:t>～</w:t>
      </w:r>
      <w:r>
        <w:rPr>
          <w:color w:val="FF0000"/>
          <w:spacing w:val="48"/>
        </w:rPr>
        <w:t xml:space="preserve">  </w:t>
      </w:r>
      <w:r>
        <w:rPr>
          <w:spacing w:val="-2"/>
        </w:rPr>
        <w:t>当院会議室</w:t>
      </w:r>
    </w:p>
    <w:p w14:paraId="5FFFFD05" w14:textId="77777777" w:rsidR="000D104F" w:rsidRDefault="000D104F">
      <w:pPr>
        <w:sectPr w:rsidR="000D104F">
          <w:pgSz w:w="11910" w:h="16840"/>
          <w:pgMar w:top="1600" w:right="1480" w:bottom="280" w:left="1400" w:header="720" w:footer="720" w:gutter="0"/>
          <w:cols w:space="720"/>
        </w:sectPr>
      </w:pPr>
    </w:p>
    <w:p w14:paraId="7A9AA532" w14:textId="77777777" w:rsidR="000D104F" w:rsidRDefault="00FE302A">
      <w:pPr>
        <w:pStyle w:val="a3"/>
        <w:spacing w:before="52"/>
        <w:ind w:left="112"/>
      </w:pPr>
      <w:r>
        <w:rPr>
          <w:spacing w:val="-2"/>
        </w:rPr>
        <w:lastRenderedPageBreak/>
        <w:t>４．その他</w:t>
      </w:r>
    </w:p>
    <w:p w14:paraId="19C07417" w14:textId="77777777" w:rsidR="000D104F" w:rsidRDefault="00FE302A">
      <w:pPr>
        <w:pStyle w:val="a3"/>
        <w:spacing w:before="59"/>
        <w:ind w:left="359"/>
      </w:pPr>
      <w:r>
        <w:t>（入札者の義務</w:t>
      </w:r>
      <w:r>
        <w:rPr>
          <w:spacing w:val="-10"/>
        </w:rPr>
        <w:t>）</w:t>
      </w:r>
    </w:p>
    <w:p w14:paraId="073252D4" w14:textId="77777777" w:rsidR="000D104F" w:rsidRDefault="00FE302A">
      <w:pPr>
        <w:pStyle w:val="a3"/>
        <w:spacing w:before="58" w:line="285" w:lineRule="auto"/>
        <w:ind w:right="3711" w:hanging="992"/>
      </w:pPr>
      <w:r>
        <w:rPr>
          <w:spacing w:val="-2"/>
        </w:rPr>
        <w:t>（１）手続きにおいて使用する言語及び通貨日本語及び日本国通貨に限る。</w:t>
      </w:r>
    </w:p>
    <w:p w14:paraId="30A03288" w14:textId="77777777" w:rsidR="000D104F" w:rsidRDefault="00FE302A">
      <w:pPr>
        <w:pStyle w:val="a3"/>
        <w:spacing w:line="285" w:lineRule="auto"/>
        <w:ind w:right="4952" w:hanging="992"/>
      </w:pPr>
      <w:r>
        <w:rPr>
          <w:spacing w:val="-2"/>
        </w:rPr>
        <w:t>（２）入札保証金及び契約保証金</w:t>
      </w:r>
      <w:r>
        <w:rPr>
          <w:spacing w:val="-4"/>
        </w:rPr>
        <w:t>免除する。</w:t>
      </w:r>
    </w:p>
    <w:p w14:paraId="0CBF68FF" w14:textId="77777777" w:rsidR="000D104F" w:rsidRDefault="00FE302A">
      <w:pPr>
        <w:pStyle w:val="a3"/>
        <w:spacing w:line="305" w:lineRule="exact"/>
        <w:ind w:left="359"/>
      </w:pPr>
      <w:r>
        <w:t>（３）</w:t>
      </w:r>
      <w:r>
        <w:rPr>
          <w:spacing w:val="-2"/>
        </w:rPr>
        <w:t>入札の無効</w:t>
      </w:r>
    </w:p>
    <w:p w14:paraId="262BAD18" w14:textId="77777777" w:rsidR="000D104F" w:rsidRDefault="00FE302A">
      <w:pPr>
        <w:pStyle w:val="a3"/>
        <w:spacing w:before="60" w:line="285" w:lineRule="auto"/>
        <w:ind w:left="1098" w:right="219" w:firstLine="254"/>
      </w:pPr>
      <w:r>
        <w:rPr>
          <w:spacing w:val="6"/>
        </w:rPr>
        <w:t>本公告に示した競争参加資格のない者のした入札及び入札に関する条件に違反した入札は無効とする。</w:t>
      </w:r>
    </w:p>
    <w:p w14:paraId="749C3CDE" w14:textId="77777777" w:rsidR="000D104F" w:rsidRDefault="00FE302A">
      <w:pPr>
        <w:pStyle w:val="a3"/>
        <w:tabs>
          <w:tab w:val="left" w:pos="3460"/>
        </w:tabs>
        <w:ind w:left="359"/>
      </w:pPr>
      <w:r>
        <w:t>（４）契約書の作成要</w:t>
      </w:r>
      <w:r>
        <w:rPr>
          <w:spacing w:val="-10"/>
        </w:rPr>
        <w:t>否</w:t>
      </w:r>
      <w:r>
        <w:tab/>
      </w:r>
      <w:r>
        <w:rPr>
          <w:spacing w:val="-10"/>
        </w:rPr>
        <w:t>要</w:t>
      </w:r>
    </w:p>
    <w:p w14:paraId="28D817F8" w14:textId="77777777" w:rsidR="000D104F" w:rsidRDefault="00FE302A">
      <w:pPr>
        <w:pStyle w:val="a3"/>
        <w:spacing w:before="57"/>
        <w:ind w:left="359"/>
      </w:pPr>
      <w:r>
        <w:t>（５）</w:t>
      </w:r>
      <w:r>
        <w:rPr>
          <w:spacing w:val="-1"/>
        </w:rPr>
        <w:t>交渉権者及び契約価格の決定方法</w:t>
      </w:r>
    </w:p>
    <w:p w14:paraId="051C60BC" w14:textId="448849E1" w:rsidR="000D104F" w:rsidRDefault="00FE302A">
      <w:pPr>
        <w:pStyle w:val="a3"/>
        <w:spacing w:before="57" w:line="285" w:lineRule="auto"/>
        <w:ind w:left="1103" w:right="219" w:firstLine="249"/>
        <w:jc w:val="both"/>
      </w:pPr>
      <w:r>
        <w:rPr>
          <w:spacing w:val="6"/>
        </w:rPr>
        <w:t>契約事項に関する仕様書、設計書等に基づいて作成された予定価格の制限の範囲内をもって入札を行なった者を交渉権者とし、交渉権者が複数の場合は、申込みをした価格に基づく交渉順位を付するものと</w:t>
      </w:r>
      <w:r>
        <w:rPr>
          <w:spacing w:val="10"/>
        </w:rPr>
        <w:t>する。ただし、第</w:t>
      </w:r>
      <w:r w:rsidR="005C53C1">
        <w:rPr>
          <w:rFonts w:hint="eastAsia"/>
        </w:rPr>
        <w:t>一</w:t>
      </w:r>
      <w:r>
        <w:rPr>
          <w:spacing w:val="11"/>
        </w:rPr>
        <w:t>順位の交渉権者</w:t>
      </w:r>
      <w:r>
        <w:rPr>
          <w:spacing w:val="12"/>
        </w:rPr>
        <w:t>（以下「第</w:t>
      </w:r>
      <w:r w:rsidR="005C53C1">
        <w:rPr>
          <w:rFonts w:hint="eastAsia"/>
        </w:rPr>
        <w:t>一</w:t>
      </w:r>
      <w:r>
        <w:rPr>
          <w:spacing w:val="-3"/>
        </w:rPr>
        <w:t>交渉権者」とう</w:t>
      </w:r>
      <w:r>
        <w:rPr>
          <w:spacing w:val="-220"/>
        </w:rPr>
        <w:t>。</w:t>
      </w:r>
      <w:r>
        <w:t>）</w:t>
      </w:r>
      <w:r>
        <w:rPr>
          <w:spacing w:val="7"/>
        </w:rPr>
        <w:t>の申込みの価格が契約の内容に適した履行がなされないおそれがあ</w:t>
      </w:r>
      <w:r>
        <w:rPr>
          <w:spacing w:val="5"/>
        </w:rPr>
        <w:t>ると認められるとき、又はその者と契約を締結することが公正な取引の秩序を乱すこととなるおそれがある場合においては、次順位の交渉権者をその契約の第</w:t>
      </w:r>
      <w:r w:rsidR="005C53C1">
        <w:rPr>
          <w:rFonts w:hint="eastAsia"/>
        </w:rPr>
        <w:t>一</w:t>
      </w:r>
      <w:r>
        <w:rPr>
          <w:spacing w:val="6"/>
        </w:rPr>
        <w:t>交渉権者とすることがある。</w:t>
      </w:r>
    </w:p>
    <w:p w14:paraId="2CB7C565" w14:textId="76CAA15F" w:rsidR="000D104F" w:rsidRDefault="00FE302A">
      <w:pPr>
        <w:pStyle w:val="a3"/>
        <w:spacing w:line="285" w:lineRule="auto"/>
        <w:ind w:left="1103" w:right="219" w:firstLine="249"/>
        <w:jc w:val="both"/>
      </w:pPr>
      <w:r>
        <w:rPr>
          <w:spacing w:val="8"/>
        </w:rPr>
        <w:t>契約の第</w:t>
      </w:r>
      <w:r w:rsidR="005C53C1">
        <w:rPr>
          <w:rFonts w:hint="eastAsia"/>
        </w:rPr>
        <w:t>一</w:t>
      </w:r>
      <w:r>
        <w:rPr>
          <w:spacing w:val="7"/>
        </w:rPr>
        <w:t>交渉権者が決定したときは、直ちにその者と交渉し、</w:t>
      </w:r>
      <w:r w:rsidR="001B1F0E">
        <w:rPr>
          <w:rFonts w:hint="eastAsia"/>
          <w:spacing w:val="6"/>
        </w:rPr>
        <w:t>契約価格</w:t>
      </w:r>
      <w:r>
        <w:rPr>
          <w:spacing w:val="6"/>
        </w:rPr>
        <w:t>が決定した場合は、その者を契約の相手方とする。ただし、その交渉が不調となり、又は交渉開始から１０日以内に契約締結に至らなかった場合には、交渉順位に従い他の交渉権者と交渉を行う。</w:t>
      </w:r>
    </w:p>
    <w:p w14:paraId="211C76E8" w14:textId="77777777" w:rsidR="000D104F" w:rsidRDefault="00FE302A">
      <w:pPr>
        <w:pStyle w:val="a3"/>
        <w:ind w:left="359"/>
      </w:pPr>
      <w:r>
        <w:t>（６）</w:t>
      </w:r>
      <w:r>
        <w:rPr>
          <w:spacing w:val="-1"/>
        </w:rPr>
        <w:t>本件調達に関する照会先</w:t>
      </w:r>
    </w:p>
    <w:p w14:paraId="5C0A5322" w14:textId="77777777" w:rsidR="000D104F" w:rsidRDefault="00FE302A">
      <w:pPr>
        <w:pStyle w:val="a3"/>
        <w:spacing w:before="56"/>
        <w:ind w:left="1415"/>
      </w:pPr>
      <w:r>
        <w:rPr>
          <w:spacing w:val="-1"/>
        </w:rPr>
        <w:t>郵便番号  ３１９－１１１３</w:t>
      </w:r>
    </w:p>
    <w:p w14:paraId="132429AE" w14:textId="77777777" w:rsidR="000D104F" w:rsidRDefault="00FE302A">
      <w:pPr>
        <w:pStyle w:val="a3"/>
        <w:spacing w:before="57"/>
        <w:ind w:left="1415"/>
      </w:pPr>
      <w:r>
        <w:rPr>
          <w:spacing w:val="-1"/>
        </w:rPr>
        <w:t>所 在 地  茨城県那珂郡東海村照沼８２５</w:t>
      </w:r>
    </w:p>
    <w:p w14:paraId="6D5FA205" w14:textId="77777777" w:rsidR="000D104F" w:rsidRDefault="00FE302A">
      <w:pPr>
        <w:pStyle w:val="a3"/>
        <w:tabs>
          <w:tab w:val="left" w:pos="2708"/>
        </w:tabs>
        <w:spacing w:before="60" w:line="285" w:lineRule="auto"/>
        <w:ind w:left="1415" w:right="1611" w:hanging="70"/>
      </w:pPr>
      <w:r>
        <w:t>機 関 名</w:t>
      </w:r>
      <w:r>
        <w:tab/>
        <w:t>独立行政法人</w:t>
      </w:r>
      <w:r>
        <w:rPr>
          <w:spacing w:val="80"/>
          <w:w w:val="150"/>
        </w:rPr>
        <w:t xml:space="preserve"> </w:t>
      </w:r>
      <w:r>
        <w:t>国立病院機構</w:t>
      </w:r>
      <w:r>
        <w:rPr>
          <w:spacing w:val="80"/>
          <w:w w:val="150"/>
        </w:rPr>
        <w:t xml:space="preserve"> </w:t>
      </w:r>
      <w:r>
        <w:t>茨城東病院電話番号</w:t>
      </w:r>
      <w:r>
        <w:rPr>
          <w:spacing w:val="80"/>
          <w:w w:val="150"/>
        </w:rPr>
        <w:t xml:space="preserve"> </w:t>
      </w:r>
      <w:r>
        <w:t>０２９－２８２－１１５１</w:t>
      </w:r>
      <w:r>
        <w:rPr>
          <w:spacing w:val="80"/>
          <w:w w:val="150"/>
        </w:rPr>
        <w:t xml:space="preserve"> </w:t>
      </w:r>
      <w:r>
        <w:t>内線２１２５</w:t>
      </w:r>
    </w:p>
    <w:p w14:paraId="08D7814C" w14:textId="77777777" w:rsidR="000D104F" w:rsidRDefault="00FE302A">
      <w:pPr>
        <w:pStyle w:val="a3"/>
        <w:spacing w:line="305" w:lineRule="exact"/>
        <w:ind w:left="4823"/>
      </w:pPr>
      <w:r>
        <w:rPr>
          <w:spacing w:val="4"/>
        </w:rPr>
        <w:t>担当：企画課  契約係</w:t>
      </w:r>
    </w:p>
    <w:p w14:paraId="4E87EE3D" w14:textId="77777777" w:rsidR="000D104F" w:rsidRDefault="00FE302A">
      <w:pPr>
        <w:pStyle w:val="a3"/>
        <w:spacing w:before="60"/>
        <w:ind w:left="359"/>
      </w:pPr>
      <w:r>
        <w:t>（７）</w:t>
      </w:r>
      <w:r>
        <w:rPr>
          <w:spacing w:val="-4"/>
        </w:rPr>
        <w:t>その他</w:t>
      </w:r>
    </w:p>
    <w:p w14:paraId="4FCB8BC0" w14:textId="77777777" w:rsidR="000D104F" w:rsidRDefault="00FE302A">
      <w:pPr>
        <w:pStyle w:val="a3"/>
        <w:spacing w:before="57"/>
      </w:pPr>
      <w:r>
        <w:rPr>
          <w:spacing w:val="-1"/>
        </w:rPr>
        <w:t>詳細は入札説明書による。</w:t>
      </w:r>
    </w:p>
    <w:sectPr w:rsidR="000D104F">
      <w:pgSz w:w="11910" w:h="16840"/>
      <w:pgMar w:top="1600" w:right="1480" w:bottom="280" w:left="1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04F"/>
    <w:rsid w:val="00036D9B"/>
    <w:rsid w:val="000D104F"/>
    <w:rsid w:val="001B1F0E"/>
    <w:rsid w:val="00243F04"/>
    <w:rsid w:val="005C53C1"/>
    <w:rsid w:val="00612B16"/>
    <w:rsid w:val="00732DB5"/>
    <w:rsid w:val="007C5DC3"/>
    <w:rsid w:val="009A3D47"/>
    <w:rsid w:val="009F7E36"/>
    <w:rsid w:val="00C43BFE"/>
    <w:rsid w:val="00FE3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67C037"/>
  <w15:docId w15:val="{BD2E0BEB-7D64-4F3B-A65F-7C0ADDEC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50"/>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314</Words>
  <Characters>1792</Characters>
  <DocSecurity>0</DocSecurity>
  <Lines>14</Lines>
  <Paragraphs>4</Paragraphs>
  <ScaleCrop>false</ScaleCrop>
  <LinksUpToDate>false</LinksUpToDate>
  <CharactersWithSpaces>2102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2024-09-02T00:00:00Z</vt:filetime>
  </property>
  <property fmtid="{D5CDD505-2E9C-101B-9397-08002B2CF9AE}" pid="3" name="LastSaved">
    <vt:filetime>2024-09-02T00:00:00Z</vt:filetime>
  </property>
  <property fmtid="{D5CDD505-2E9C-101B-9397-08002B2CF9AE}" pid="4" name="Producer">
    <vt:lpwstr>Microsoft: Print To PDF</vt:lpwstr>
  </property>
</Properties>
</file>